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000" w:firstRow="0" w:lastRow="0" w:firstColumn="0" w:lastColumn="0" w:noHBand="0" w:noVBand="0"/>
      </w:tblPr>
      <w:tblGrid>
        <w:gridCol w:w="9072"/>
      </w:tblGrid>
      <w:tr w:rsidR="00E864FD" w:rsidRPr="00E83453" w:rsidTr="0074603A">
        <w:trPr>
          <w:tblCellSpacing w:w="0" w:type="dxa"/>
        </w:trPr>
        <w:tc>
          <w:tcPr>
            <w:tcW w:w="9072" w:type="dxa"/>
            <w:vAlign w:val="center"/>
          </w:tcPr>
          <w:p w:rsidR="00E864FD" w:rsidRPr="00E83453" w:rsidRDefault="00E864FD" w:rsidP="00CA75E8">
            <w:pPr>
              <w:jc w:val="center"/>
              <w:rPr>
                <w:rFonts w:cs="Arial"/>
                <w:color w:val="597D8B"/>
                <w:sz w:val="40"/>
                <w:szCs w:val="40"/>
              </w:rPr>
            </w:pPr>
            <w:r w:rsidRPr="00E83453">
              <w:rPr>
                <w:rFonts w:cs="Arial"/>
                <w:color w:val="597D8B"/>
                <w:sz w:val="40"/>
                <w:szCs w:val="40"/>
              </w:rPr>
              <w:t>Wie lange dürfen Kinder am Computer sitzen?</w:t>
            </w:r>
          </w:p>
        </w:tc>
      </w:tr>
      <w:tr w:rsidR="00E864FD" w:rsidRPr="00E83453" w:rsidTr="0074603A">
        <w:trPr>
          <w:tblCellSpacing w:w="0" w:type="dxa"/>
        </w:trPr>
        <w:tc>
          <w:tcPr>
            <w:tcW w:w="9072" w:type="dxa"/>
          </w:tcPr>
          <w:p w:rsidR="00E864FD" w:rsidRPr="00E83453" w:rsidRDefault="00E864FD" w:rsidP="00CA75E8">
            <w:pPr>
              <w:rPr>
                <w:rFonts w:ascii="Times New Roman" w:hAnsi="Times New Roman"/>
                <w:color w:val="000000"/>
                <w:sz w:val="24"/>
                <w:szCs w:val="24"/>
              </w:rPr>
            </w:pPr>
          </w:p>
        </w:tc>
      </w:tr>
      <w:tr w:rsidR="00E864FD" w:rsidRPr="00E83453" w:rsidTr="0074603A">
        <w:trPr>
          <w:tblCellSpacing w:w="0" w:type="dxa"/>
        </w:trPr>
        <w:tc>
          <w:tcPr>
            <w:tcW w:w="9072" w:type="dxa"/>
            <w:vAlign w:val="center"/>
          </w:tcPr>
          <w:p w:rsidR="00E864FD" w:rsidRPr="00E83453" w:rsidRDefault="00E864FD" w:rsidP="00CA75E8">
            <w:pPr>
              <w:rPr>
                <w:rFonts w:cs="Arial"/>
                <w:color w:val="597D8B"/>
                <w:sz w:val="24"/>
                <w:szCs w:val="24"/>
              </w:rPr>
            </w:pPr>
            <w:r>
              <w:rPr>
                <w:rFonts w:cs="Arial"/>
                <w:noProof/>
                <w:color w:val="597D8B"/>
                <w:sz w:val="24"/>
                <w:szCs w:val="24"/>
              </w:rPr>
              <w:drawing>
                <wp:inline distT="0" distB="0" distL="0" distR="0" wp14:anchorId="06588146" wp14:editId="0C641C85">
                  <wp:extent cx="9525" cy="76200"/>
                  <wp:effectExtent l="0" t="0" r="0" b="0"/>
                  <wp:docPr id="5" name="Grafik 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tc>
      </w:tr>
    </w:tbl>
    <w:p w:rsidR="0074603A" w:rsidRDefault="0074603A" w:rsidP="00E864FD">
      <w:pPr>
        <w:rPr>
          <w:rFonts w:cs="Arial"/>
          <w:color w:val="000000"/>
          <w:sz w:val="24"/>
          <w:szCs w:val="24"/>
        </w:rPr>
      </w:pPr>
    </w:p>
    <w:p w:rsidR="00E864FD" w:rsidRPr="00E83453" w:rsidRDefault="00E864FD" w:rsidP="00E864FD">
      <w:pPr>
        <w:rPr>
          <w:rFonts w:cs="Arial"/>
          <w:color w:val="000000"/>
          <w:sz w:val="24"/>
          <w:szCs w:val="24"/>
        </w:rPr>
      </w:pPr>
      <w:r w:rsidRPr="00E83453">
        <w:rPr>
          <w:rFonts w:cs="Arial"/>
          <w:color w:val="000000"/>
          <w:sz w:val="24"/>
          <w:szCs w:val="24"/>
        </w:rPr>
        <w:t xml:space="preserve">Viele Eltern wünschen sich ein Patentrezept: Wie viel Zeit darf mein Kind in welchem Alter vor dem Computer verbringen? Doch solche Formeln gibt es nicht, es gibt keine wissenschaftlich erprobten Vorgaben. Wir müssen uns auf unser Gefühl verlassen. </w:t>
      </w:r>
    </w:p>
    <w:p w:rsidR="00E864FD" w:rsidRPr="00E83453" w:rsidRDefault="00E864FD" w:rsidP="00E864FD">
      <w:pPr>
        <w:rPr>
          <w:rFonts w:cs="Arial"/>
          <w:color w:val="000000"/>
          <w:sz w:val="24"/>
          <w:szCs w:val="24"/>
        </w:rPr>
      </w:pPr>
      <w:r w:rsidRPr="00E83453">
        <w:rPr>
          <w:rFonts w:cs="Arial"/>
          <w:color w:val="000000"/>
          <w:sz w:val="24"/>
          <w:szCs w:val="24"/>
        </w:rPr>
        <w:t> </w:t>
      </w:r>
    </w:p>
    <w:p w:rsidR="00E864FD" w:rsidRPr="00E83453" w:rsidRDefault="00E864FD" w:rsidP="00E864FD">
      <w:pPr>
        <w:rPr>
          <w:rFonts w:cs="Arial"/>
          <w:color w:val="000000"/>
          <w:sz w:val="24"/>
          <w:szCs w:val="24"/>
        </w:rPr>
      </w:pPr>
      <w:r w:rsidRPr="00E83453">
        <w:rPr>
          <w:rFonts w:cs="Arial"/>
          <w:color w:val="000000"/>
          <w:sz w:val="24"/>
          <w:szCs w:val="24"/>
        </w:rPr>
        <w:t xml:space="preserve">Zu bedenken ist jedoch, dass die Beschäftigung mit dem Computer weitaus anstrengender ist als passive Tätigkeiten wie Fernsehen und Kassetten hören, weil die Kinder bei einer Software ständig Entscheidungen treffen müssen, um die Handlung voranzutreiben. </w:t>
      </w:r>
    </w:p>
    <w:p w:rsidR="00E864FD" w:rsidRPr="00E83453" w:rsidRDefault="00E864FD" w:rsidP="00E864FD">
      <w:pPr>
        <w:rPr>
          <w:rFonts w:cs="Arial"/>
          <w:color w:val="000000"/>
          <w:sz w:val="24"/>
          <w:szCs w:val="24"/>
        </w:rPr>
      </w:pPr>
      <w:r w:rsidRPr="00E83453">
        <w:rPr>
          <w:rFonts w:cs="Arial"/>
          <w:color w:val="000000"/>
          <w:sz w:val="24"/>
          <w:szCs w:val="24"/>
        </w:rPr>
        <w:t> </w:t>
      </w:r>
    </w:p>
    <w:p w:rsidR="00E864FD" w:rsidRPr="00E83453" w:rsidRDefault="00E864FD" w:rsidP="00E864FD">
      <w:pPr>
        <w:rPr>
          <w:rFonts w:cs="Arial"/>
          <w:color w:val="000000"/>
          <w:sz w:val="24"/>
          <w:szCs w:val="24"/>
        </w:rPr>
      </w:pPr>
      <w:r w:rsidRPr="00E83453">
        <w:rPr>
          <w:rFonts w:cs="Arial"/>
          <w:color w:val="000000"/>
          <w:sz w:val="24"/>
          <w:szCs w:val="24"/>
        </w:rPr>
        <w:t xml:space="preserve">Der Medienexperte Thomas </w:t>
      </w:r>
      <w:proofErr w:type="spellStart"/>
      <w:r w:rsidRPr="00E83453">
        <w:rPr>
          <w:rFonts w:cs="Arial"/>
          <w:color w:val="000000"/>
          <w:sz w:val="24"/>
          <w:szCs w:val="24"/>
        </w:rPr>
        <w:t>Feibel</w:t>
      </w:r>
      <w:proofErr w:type="spellEnd"/>
      <w:r w:rsidRPr="00E83453">
        <w:rPr>
          <w:rFonts w:cs="Arial"/>
          <w:color w:val="000000"/>
          <w:sz w:val="24"/>
          <w:szCs w:val="24"/>
        </w:rPr>
        <w:t xml:space="preserve"> schlägt folgende Richtlinien als Orientierungshilfe für Eltern vor: </w:t>
      </w:r>
    </w:p>
    <w:p w:rsidR="00E864FD" w:rsidRPr="00E83453" w:rsidRDefault="00E864FD" w:rsidP="00E864FD">
      <w:pPr>
        <w:rPr>
          <w:rFonts w:cs="Arial"/>
          <w:color w:val="000000"/>
          <w:sz w:val="24"/>
          <w:szCs w:val="24"/>
        </w:rPr>
      </w:pPr>
      <w:r w:rsidRPr="00E83453">
        <w:rPr>
          <w:rFonts w:cs="Arial"/>
          <w:color w:val="000000"/>
          <w:sz w:val="24"/>
          <w:szCs w:val="24"/>
        </w:rPr>
        <w:t> </w:t>
      </w:r>
    </w:p>
    <w:p w:rsidR="00E864FD" w:rsidRPr="00E83453" w:rsidRDefault="00E864FD" w:rsidP="00E864FD">
      <w:pPr>
        <w:rPr>
          <w:rFonts w:cs="Arial"/>
          <w:color w:val="000000"/>
          <w:sz w:val="24"/>
          <w:szCs w:val="24"/>
        </w:rPr>
      </w:pPr>
      <w:r>
        <w:rPr>
          <w:rFonts w:cs="Arial"/>
          <w:noProof/>
          <w:color w:val="000000"/>
          <w:sz w:val="24"/>
          <w:szCs w:val="24"/>
        </w:rPr>
        <w:drawing>
          <wp:inline distT="0" distB="0" distL="0" distR="0">
            <wp:extent cx="9525" cy="95250"/>
            <wp:effectExtent l="0" t="0" r="0" b="0"/>
            <wp:docPr id="2" name="Grafik 2"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bookmarkStart w:id="0" w:name="c7348"/>
      <w:bookmarkEnd w:id="0"/>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3055"/>
        <w:gridCol w:w="3049"/>
        <w:gridCol w:w="3056"/>
      </w:tblGrid>
      <w:tr w:rsidR="00E864FD" w:rsidRPr="00E83453" w:rsidTr="00CA75E8">
        <w:trPr>
          <w:tblCellSpacing w:w="7" w:type="dxa"/>
        </w:trPr>
        <w:tc>
          <w:tcPr>
            <w:tcW w:w="0" w:type="auto"/>
            <w:gridSpan w:val="3"/>
            <w:tcBorders>
              <w:top w:val="nil"/>
              <w:left w:val="nil"/>
              <w:bottom w:val="nil"/>
              <w:right w:val="nil"/>
            </w:tcBorders>
            <w:shd w:val="clear" w:color="auto" w:fill="3F616D"/>
            <w:vAlign w:val="center"/>
          </w:tcPr>
          <w:p w:rsidR="00E864FD" w:rsidRPr="00E83453" w:rsidRDefault="00E864FD" w:rsidP="00CA75E8">
            <w:pPr>
              <w:rPr>
                <w:rFonts w:cs="Arial"/>
                <w:color w:val="000000"/>
                <w:sz w:val="24"/>
                <w:szCs w:val="24"/>
              </w:rPr>
            </w:pPr>
            <w:r w:rsidRPr="00E83453">
              <w:rPr>
                <w:rFonts w:cs="Arial"/>
                <w:b/>
                <w:bCs/>
                <w:color w:val="FFFFFF"/>
                <w:sz w:val="24"/>
                <w:szCs w:val="24"/>
              </w:rPr>
              <w:t>Richtlinien als Orientierungshilfe</w:t>
            </w:r>
          </w:p>
        </w:tc>
      </w:tr>
      <w:tr w:rsidR="00E864FD" w:rsidRPr="00E83453" w:rsidTr="00CA75E8">
        <w:trPr>
          <w:tblCellSpacing w:w="7" w:type="dxa"/>
        </w:trPr>
        <w:tc>
          <w:tcPr>
            <w:tcW w:w="1650" w:type="pct"/>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b/>
                <w:bCs/>
                <w:color w:val="000000"/>
                <w:sz w:val="24"/>
                <w:szCs w:val="24"/>
              </w:rPr>
              <w:t>3 - 4 Jahre</w:t>
            </w:r>
          </w:p>
        </w:tc>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color w:val="000000"/>
                <w:sz w:val="24"/>
                <w:szCs w:val="24"/>
              </w:rPr>
              <w:t>ca. 20 Minuten</w:t>
            </w:r>
          </w:p>
        </w:tc>
        <w:tc>
          <w:tcPr>
            <w:tcW w:w="1650" w:type="pct"/>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color w:val="000000"/>
                <w:sz w:val="24"/>
                <w:szCs w:val="24"/>
              </w:rPr>
              <w:t>Die Eltern sollen dabeisitzen.</w:t>
            </w:r>
          </w:p>
        </w:tc>
      </w:tr>
      <w:tr w:rsidR="00E864FD" w:rsidRPr="00E83453" w:rsidTr="00CA75E8">
        <w:trPr>
          <w:tblCellSpacing w:w="7" w:type="dxa"/>
        </w:trPr>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b/>
                <w:bCs/>
                <w:color w:val="000000"/>
                <w:sz w:val="24"/>
                <w:szCs w:val="24"/>
              </w:rPr>
              <w:t>5 - 6 Jahre</w:t>
            </w:r>
          </w:p>
        </w:tc>
        <w:tc>
          <w:tcPr>
            <w:tcW w:w="1650" w:type="pct"/>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color w:val="000000"/>
                <w:sz w:val="24"/>
                <w:szCs w:val="24"/>
              </w:rPr>
              <w:t>ca. 30 Minuten</w:t>
            </w:r>
          </w:p>
        </w:tc>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color w:val="000000"/>
                <w:sz w:val="24"/>
                <w:szCs w:val="24"/>
              </w:rPr>
              <w:t>Eltern können anfangs dabei sein.</w:t>
            </w:r>
          </w:p>
        </w:tc>
      </w:tr>
      <w:tr w:rsidR="00E864FD" w:rsidRPr="00E83453" w:rsidTr="00CA75E8">
        <w:trPr>
          <w:tblCellSpacing w:w="7" w:type="dxa"/>
        </w:trPr>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b/>
                <w:bCs/>
                <w:color w:val="000000"/>
                <w:sz w:val="24"/>
                <w:szCs w:val="24"/>
              </w:rPr>
              <w:t>7 - 10 Jahre</w:t>
            </w:r>
          </w:p>
        </w:tc>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color w:val="000000"/>
                <w:sz w:val="24"/>
                <w:szCs w:val="24"/>
              </w:rPr>
              <w:t>ca. 45 Minuten</w:t>
            </w:r>
          </w:p>
        </w:tc>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color w:val="000000"/>
                <w:sz w:val="24"/>
                <w:szCs w:val="24"/>
              </w:rPr>
              <w:t>Die Anwesenheit der Eltern ist nicht zwingend notwendig.</w:t>
            </w:r>
          </w:p>
        </w:tc>
      </w:tr>
      <w:tr w:rsidR="00E864FD" w:rsidRPr="00E83453" w:rsidTr="00CA75E8">
        <w:trPr>
          <w:tblCellSpacing w:w="7" w:type="dxa"/>
        </w:trPr>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b/>
                <w:bCs/>
                <w:color w:val="000000"/>
                <w:sz w:val="24"/>
                <w:szCs w:val="24"/>
              </w:rPr>
              <w:t>11 - 12 Jahre</w:t>
            </w:r>
          </w:p>
        </w:tc>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color w:val="000000"/>
                <w:sz w:val="24"/>
                <w:szCs w:val="24"/>
              </w:rPr>
              <w:t>ca. 60 Minuten</w:t>
            </w:r>
          </w:p>
        </w:tc>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color w:val="000000"/>
                <w:sz w:val="24"/>
                <w:szCs w:val="24"/>
              </w:rPr>
              <w:t>Alleine. Die Zeit darf auch mal überzogen werden.</w:t>
            </w:r>
          </w:p>
        </w:tc>
      </w:tr>
      <w:tr w:rsidR="00E864FD" w:rsidRPr="00E83453" w:rsidTr="00CA75E8">
        <w:trPr>
          <w:tblCellSpacing w:w="7" w:type="dxa"/>
        </w:trPr>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b/>
                <w:bCs/>
                <w:color w:val="000000"/>
                <w:sz w:val="24"/>
                <w:szCs w:val="24"/>
              </w:rPr>
              <w:t>13 - 14 Jahre</w:t>
            </w:r>
          </w:p>
        </w:tc>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color w:val="000000"/>
                <w:sz w:val="24"/>
                <w:szCs w:val="24"/>
              </w:rPr>
              <w:t>ca. 90 Minuten</w:t>
            </w:r>
          </w:p>
        </w:tc>
        <w:tc>
          <w:tcPr>
            <w:tcW w:w="0" w:type="auto"/>
            <w:tcBorders>
              <w:top w:val="nil"/>
              <w:left w:val="nil"/>
              <w:bottom w:val="nil"/>
              <w:right w:val="nil"/>
            </w:tcBorders>
            <w:shd w:val="clear" w:color="auto" w:fill="B9CDD4"/>
          </w:tcPr>
          <w:p w:rsidR="00E864FD" w:rsidRPr="00E83453" w:rsidRDefault="00E864FD" w:rsidP="00CA75E8">
            <w:pPr>
              <w:rPr>
                <w:rFonts w:cs="Arial"/>
                <w:color w:val="000000"/>
                <w:sz w:val="24"/>
                <w:szCs w:val="24"/>
              </w:rPr>
            </w:pPr>
            <w:r w:rsidRPr="00E83453">
              <w:rPr>
                <w:rFonts w:cs="Arial"/>
                <w:color w:val="000000"/>
                <w:sz w:val="24"/>
                <w:szCs w:val="24"/>
              </w:rPr>
              <w:t>Hier sind die Lernspiele oft komplex, die Zeit wird locker benötigt.</w:t>
            </w:r>
          </w:p>
        </w:tc>
      </w:tr>
    </w:tbl>
    <w:p w:rsidR="00E864FD" w:rsidRPr="00E83453" w:rsidRDefault="00E864FD" w:rsidP="00E864FD">
      <w:pPr>
        <w:rPr>
          <w:rFonts w:cs="Arial"/>
          <w:color w:val="000000"/>
          <w:sz w:val="24"/>
          <w:szCs w:val="24"/>
        </w:rPr>
      </w:pPr>
      <w:r>
        <w:rPr>
          <w:rFonts w:cs="Arial"/>
          <w:noProof/>
          <w:color w:val="000000"/>
          <w:sz w:val="24"/>
          <w:szCs w:val="24"/>
        </w:rPr>
        <w:drawing>
          <wp:inline distT="0" distB="0" distL="0" distR="0">
            <wp:extent cx="9525" cy="95250"/>
            <wp:effectExtent l="0" t="0" r="0" b="0"/>
            <wp:docPr id="1" name="Grafik 1"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bookmarkStart w:id="1" w:name="c7349"/>
      <w:bookmarkEnd w:id="1"/>
    </w:p>
    <w:p w:rsidR="00E864FD" w:rsidRPr="00E83453" w:rsidRDefault="00E864FD" w:rsidP="00E864FD">
      <w:pPr>
        <w:rPr>
          <w:rFonts w:cs="Arial"/>
          <w:color w:val="000000"/>
          <w:sz w:val="24"/>
          <w:szCs w:val="24"/>
        </w:rPr>
      </w:pPr>
      <w:r w:rsidRPr="00E83453">
        <w:rPr>
          <w:rFonts w:cs="Arial"/>
          <w:color w:val="000000"/>
          <w:sz w:val="24"/>
          <w:szCs w:val="24"/>
        </w:rPr>
        <w:t> </w:t>
      </w:r>
    </w:p>
    <w:p w:rsidR="00E864FD" w:rsidRPr="003F5B9A" w:rsidRDefault="00E864FD" w:rsidP="00E864FD">
      <w:pPr>
        <w:rPr>
          <w:rFonts w:cs="Arial"/>
          <w:b/>
          <w:color w:val="000000"/>
          <w:sz w:val="24"/>
          <w:szCs w:val="24"/>
        </w:rPr>
      </w:pPr>
      <w:r w:rsidRPr="00E83453">
        <w:rPr>
          <w:rFonts w:cs="Arial"/>
          <w:color w:val="000000"/>
          <w:sz w:val="24"/>
          <w:szCs w:val="24"/>
        </w:rPr>
        <w:t xml:space="preserve">Die Nutzung des Computers sollte dabei nicht täglich angeboten werden. Es sollte gelten: </w:t>
      </w:r>
      <w:r w:rsidRPr="003F5B9A">
        <w:rPr>
          <w:rFonts w:cs="Arial"/>
          <w:b/>
          <w:color w:val="000000"/>
          <w:sz w:val="24"/>
          <w:szCs w:val="24"/>
        </w:rPr>
        <w:t xml:space="preserve">entweder Fernsehen oder Computer. </w:t>
      </w:r>
    </w:p>
    <w:p w:rsidR="00E864FD" w:rsidRPr="00E83453" w:rsidRDefault="00E864FD" w:rsidP="00E864FD">
      <w:pPr>
        <w:rPr>
          <w:rFonts w:cs="Arial"/>
          <w:color w:val="000000"/>
          <w:sz w:val="24"/>
          <w:szCs w:val="24"/>
        </w:rPr>
      </w:pPr>
      <w:r w:rsidRPr="00E83453">
        <w:rPr>
          <w:rFonts w:cs="Arial"/>
          <w:color w:val="000000"/>
          <w:sz w:val="24"/>
          <w:szCs w:val="24"/>
        </w:rPr>
        <w:t> </w:t>
      </w:r>
    </w:p>
    <w:p w:rsidR="00E864FD" w:rsidRPr="00E83453" w:rsidRDefault="00E864FD" w:rsidP="00E864FD">
      <w:pPr>
        <w:rPr>
          <w:rFonts w:cs="Arial"/>
          <w:color w:val="000000"/>
          <w:sz w:val="24"/>
          <w:szCs w:val="24"/>
        </w:rPr>
      </w:pPr>
      <w:r w:rsidRPr="00E83453">
        <w:rPr>
          <w:rFonts w:cs="Arial"/>
          <w:color w:val="000000"/>
          <w:sz w:val="24"/>
          <w:szCs w:val="24"/>
        </w:rPr>
        <w:t> </w:t>
      </w:r>
    </w:p>
    <w:p w:rsidR="00E864FD" w:rsidRPr="00E83453" w:rsidRDefault="00E864FD" w:rsidP="00E864FD">
      <w:pPr>
        <w:rPr>
          <w:rFonts w:cs="Arial"/>
          <w:color w:val="000000"/>
          <w:sz w:val="24"/>
          <w:szCs w:val="24"/>
        </w:rPr>
      </w:pPr>
      <w:r w:rsidRPr="00E83453">
        <w:rPr>
          <w:rFonts w:cs="Arial"/>
          <w:i/>
          <w:iCs/>
          <w:color w:val="000000"/>
          <w:sz w:val="24"/>
          <w:szCs w:val="24"/>
        </w:rPr>
        <w:t xml:space="preserve">(Quelle: </w:t>
      </w:r>
      <w:proofErr w:type="spellStart"/>
      <w:r w:rsidRPr="00E83453">
        <w:rPr>
          <w:rFonts w:cs="Arial"/>
          <w:i/>
          <w:iCs/>
          <w:color w:val="000000"/>
          <w:sz w:val="24"/>
          <w:szCs w:val="24"/>
        </w:rPr>
        <w:t>Feibel</w:t>
      </w:r>
      <w:proofErr w:type="spellEnd"/>
      <w:r w:rsidRPr="00E83453">
        <w:rPr>
          <w:rFonts w:cs="Arial"/>
          <w:i/>
          <w:iCs/>
          <w:color w:val="000000"/>
          <w:sz w:val="24"/>
          <w:szCs w:val="24"/>
        </w:rPr>
        <w:t xml:space="preserve">, Thomas (2002). Was macht der Computer mit dem Kind? Kinder im Medienzeitalter begleiten, fördern und schützen. Freiburg: </w:t>
      </w:r>
      <w:proofErr w:type="spellStart"/>
      <w:r w:rsidRPr="00E83453">
        <w:rPr>
          <w:rFonts w:cs="Arial"/>
          <w:i/>
          <w:iCs/>
          <w:color w:val="000000"/>
          <w:sz w:val="24"/>
          <w:szCs w:val="24"/>
        </w:rPr>
        <w:t>Velber</w:t>
      </w:r>
      <w:proofErr w:type="spellEnd"/>
      <w:r w:rsidRPr="00E83453">
        <w:rPr>
          <w:rFonts w:cs="Arial"/>
          <w:i/>
          <w:iCs/>
          <w:color w:val="000000"/>
          <w:sz w:val="24"/>
          <w:szCs w:val="24"/>
        </w:rPr>
        <w:t xml:space="preserve"> im OZ Verlag. S. 15.)</w:t>
      </w:r>
      <w:r w:rsidRPr="00E83453">
        <w:rPr>
          <w:rFonts w:cs="Arial"/>
          <w:color w:val="000000"/>
          <w:sz w:val="24"/>
          <w:szCs w:val="24"/>
        </w:rPr>
        <w:t xml:space="preserve"> </w:t>
      </w:r>
    </w:p>
    <w:p w:rsidR="00E864FD" w:rsidRPr="00E83453" w:rsidRDefault="00E864FD" w:rsidP="00E864FD">
      <w:pPr>
        <w:rPr>
          <w:rFonts w:cs="Arial"/>
          <w:color w:val="000000"/>
          <w:sz w:val="24"/>
          <w:szCs w:val="24"/>
        </w:rPr>
      </w:pPr>
      <w:r w:rsidRPr="00E83453">
        <w:rPr>
          <w:rFonts w:cs="Arial"/>
          <w:color w:val="000000"/>
          <w:sz w:val="24"/>
          <w:szCs w:val="24"/>
        </w:rPr>
        <w:t> </w:t>
      </w:r>
    </w:p>
    <w:p w:rsidR="00E864FD" w:rsidRPr="00E83453" w:rsidRDefault="00E864FD" w:rsidP="00E864FD">
      <w:pPr>
        <w:rPr>
          <w:rFonts w:cs="Arial"/>
          <w:color w:val="000000"/>
          <w:sz w:val="24"/>
          <w:szCs w:val="24"/>
        </w:rPr>
      </w:pPr>
      <w:r w:rsidRPr="00E83453">
        <w:rPr>
          <w:rFonts w:cs="Arial"/>
          <w:color w:val="000000"/>
          <w:sz w:val="24"/>
          <w:szCs w:val="24"/>
        </w:rPr>
        <w:t> </w:t>
      </w:r>
    </w:p>
    <w:p w:rsidR="00E864FD" w:rsidRDefault="00E864FD" w:rsidP="00E864FD"/>
    <w:p w:rsidR="00E864FD" w:rsidRDefault="00E864FD" w:rsidP="00E864FD"/>
    <w:p w:rsidR="00E864FD" w:rsidRDefault="00E864FD" w:rsidP="00E864FD"/>
    <w:p w:rsidR="00E864FD" w:rsidRDefault="00E864FD" w:rsidP="00E864FD"/>
    <w:p w:rsidR="00E864FD" w:rsidRDefault="00E864FD" w:rsidP="00E864FD"/>
    <w:p w:rsidR="00867FA0" w:rsidRDefault="00867FA0"/>
    <w:p w:rsidR="00E864FD" w:rsidRDefault="00E864FD"/>
    <w:p w:rsidR="00E864FD" w:rsidRDefault="00E864FD" w:rsidP="00E864FD">
      <w:pPr>
        <w:framePr w:hSpace="141" w:wrap="around" w:vAnchor="text" w:hAnchor="margin" w:xAlign="center" w:y="-718"/>
        <w:spacing w:before="100" w:beforeAutospacing="1" w:after="100" w:afterAutospacing="1"/>
        <w:rPr>
          <w:rFonts w:cs="Arial"/>
          <w:sz w:val="24"/>
          <w:szCs w:val="24"/>
        </w:rPr>
      </w:pPr>
      <w:r w:rsidRPr="00DC3D70">
        <w:rPr>
          <w:rFonts w:cs="Arial"/>
          <w:b/>
          <w:bCs/>
          <w:color w:val="FF0000"/>
          <w:sz w:val="24"/>
          <w:szCs w:val="24"/>
        </w:rPr>
        <w:lastRenderedPageBreak/>
        <w:t>Wie sollen Eltern sich in Sachen Fernsehen verhalten?</w:t>
      </w:r>
      <w:r w:rsidRPr="00DC3D70">
        <w:rPr>
          <w:rFonts w:cs="Arial"/>
          <w:sz w:val="24"/>
          <w:szCs w:val="24"/>
        </w:rPr>
        <w:t xml:space="preserve"> </w:t>
      </w:r>
    </w:p>
    <w:p w:rsidR="00E864FD" w:rsidRPr="00E864FD" w:rsidRDefault="00E864FD" w:rsidP="00E864FD">
      <w:pPr>
        <w:framePr w:hSpace="141" w:wrap="around" w:vAnchor="text" w:hAnchor="margin" w:xAlign="center" w:y="-718"/>
        <w:spacing w:before="100" w:beforeAutospacing="1" w:after="100" w:afterAutospacing="1"/>
        <w:rPr>
          <w:rFonts w:cs="Arial"/>
          <w:i/>
          <w:sz w:val="24"/>
          <w:szCs w:val="24"/>
        </w:rPr>
      </w:pPr>
      <w:r w:rsidRPr="00E864FD">
        <w:rPr>
          <w:rFonts w:cs="Arial"/>
          <w:i/>
          <w:sz w:val="24"/>
          <w:szCs w:val="24"/>
        </w:rPr>
        <w:t>(Aus</w:t>
      </w:r>
      <w:r>
        <w:rPr>
          <w:rFonts w:cs="Arial"/>
          <w:i/>
          <w:sz w:val="24"/>
          <w:szCs w:val="24"/>
        </w:rPr>
        <w:t>:</w:t>
      </w:r>
      <w:r w:rsidRPr="00E864FD">
        <w:rPr>
          <w:rFonts w:cs="Arial"/>
          <w:i/>
          <w:sz w:val="24"/>
          <w:szCs w:val="24"/>
        </w:rPr>
        <w:t xml:space="preserve"> Empfehlung Bundeszentrale für gesundheitliche Aufklärung)</w:t>
      </w:r>
    </w:p>
    <w:p w:rsidR="00E864FD" w:rsidRDefault="00E864FD" w:rsidP="00E864FD">
      <w:pPr>
        <w:framePr w:hSpace="141" w:wrap="around" w:vAnchor="text" w:hAnchor="margin" w:xAlign="center" w:y="-718"/>
        <w:spacing w:before="100" w:beforeAutospacing="1" w:after="100" w:afterAutospacing="1"/>
        <w:rPr>
          <w:rFonts w:cs="Arial"/>
          <w:sz w:val="24"/>
          <w:szCs w:val="24"/>
        </w:rPr>
      </w:pPr>
      <w:r w:rsidRPr="00DC3D70">
        <w:rPr>
          <w:rFonts w:cs="Arial"/>
          <w:b/>
          <w:bCs/>
          <w:sz w:val="24"/>
          <w:szCs w:val="24"/>
        </w:rPr>
        <w:t>Faustregel 1:</w:t>
      </w:r>
      <w:r w:rsidRPr="00DC3D70">
        <w:rPr>
          <w:rFonts w:cs="Arial"/>
          <w:sz w:val="24"/>
          <w:szCs w:val="24"/>
        </w:rPr>
        <w:t xml:space="preserve"> Verbote verstärken die Lust nur noch mehr.</w:t>
      </w:r>
    </w:p>
    <w:p w:rsidR="00E864FD" w:rsidRDefault="00E864FD" w:rsidP="00E864FD">
      <w:pPr>
        <w:framePr w:hSpace="141" w:wrap="around" w:vAnchor="text" w:hAnchor="margin" w:xAlign="center" w:y="-718"/>
        <w:spacing w:before="100" w:beforeAutospacing="1" w:after="100" w:afterAutospacing="1"/>
        <w:rPr>
          <w:rFonts w:cs="Arial"/>
          <w:sz w:val="24"/>
          <w:szCs w:val="24"/>
        </w:rPr>
      </w:pPr>
      <w:r w:rsidRPr="00DC3D70">
        <w:rPr>
          <w:rFonts w:cs="Arial"/>
          <w:b/>
          <w:bCs/>
          <w:sz w:val="24"/>
          <w:szCs w:val="24"/>
        </w:rPr>
        <w:t>Regel 2:</w:t>
      </w:r>
      <w:r w:rsidRPr="00DC3D70">
        <w:rPr>
          <w:rFonts w:cs="Arial"/>
          <w:sz w:val="24"/>
          <w:szCs w:val="24"/>
        </w:rPr>
        <w:t xml:space="preserve"> Mit den Kindern gemeinsam das Programm für eine Woche aussuchen.</w:t>
      </w:r>
    </w:p>
    <w:p w:rsidR="00E864FD" w:rsidRDefault="00E864FD" w:rsidP="00E864FD">
      <w:pPr>
        <w:framePr w:hSpace="141" w:wrap="around" w:vAnchor="text" w:hAnchor="margin" w:xAlign="center" w:y="-718"/>
        <w:spacing w:before="100" w:beforeAutospacing="1" w:after="100" w:afterAutospacing="1"/>
        <w:rPr>
          <w:rFonts w:cs="Arial"/>
          <w:sz w:val="24"/>
          <w:szCs w:val="24"/>
        </w:rPr>
      </w:pPr>
      <w:r w:rsidRPr="00DC3D70">
        <w:rPr>
          <w:rFonts w:cs="Arial"/>
          <w:b/>
          <w:bCs/>
          <w:sz w:val="24"/>
          <w:szCs w:val="24"/>
        </w:rPr>
        <w:t>Regel 3:</w:t>
      </w:r>
      <w:r w:rsidRPr="00DC3D70">
        <w:rPr>
          <w:rFonts w:cs="Arial"/>
          <w:sz w:val="24"/>
          <w:szCs w:val="24"/>
        </w:rPr>
        <w:t xml:space="preserve"> Mit den Kindern übers Fernsehen sprechen, ihnen bei der Verarbeitung helfen. </w:t>
      </w:r>
    </w:p>
    <w:p w:rsidR="00E864FD" w:rsidRDefault="00E864FD" w:rsidP="00E864FD">
      <w:pPr>
        <w:framePr w:hSpace="141" w:wrap="around" w:vAnchor="text" w:hAnchor="margin" w:xAlign="center" w:y="-718"/>
        <w:spacing w:before="100" w:beforeAutospacing="1" w:after="100" w:afterAutospacing="1"/>
        <w:rPr>
          <w:rFonts w:cs="Arial"/>
          <w:sz w:val="24"/>
          <w:szCs w:val="24"/>
        </w:rPr>
      </w:pPr>
      <w:r w:rsidRPr="00DC3D70">
        <w:rPr>
          <w:rFonts w:cs="Arial"/>
          <w:b/>
          <w:bCs/>
          <w:sz w:val="24"/>
          <w:szCs w:val="24"/>
        </w:rPr>
        <w:t>Regel 4:</w:t>
      </w:r>
      <w:r w:rsidRPr="00DC3D70">
        <w:rPr>
          <w:rFonts w:cs="Arial"/>
          <w:sz w:val="24"/>
          <w:szCs w:val="24"/>
        </w:rPr>
        <w:t xml:space="preserve"> Bei der Fernseh-Dauer auf die Inhalte achten. Bei harmlosen Sendungen darf's ruhig auch mal länger sein (Richtwerte siehe unten).  </w:t>
      </w:r>
    </w:p>
    <w:p w:rsidR="003F5B9A" w:rsidRPr="003F5B9A" w:rsidRDefault="003F5B9A" w:rsidP="00E864FD">
      <w:pPr>
        <w:framePr w:hSpace="141" w:wrap="around" w:vAnchor="text" w:hAnchor="margin" w:xAlign="center" w:y="-718"/>
        <w:spacing w:before="100" w:beforeAutospacing="1" w:after="100" w:afterAutospacing="1"/>
        <w:rPr>
          <w:rFonts w:cs="Arial"/>
          <w:sz w:val="24"/>
          <w:szCs w:val="24"/>
        </w:rPr>
      </w:pPr>
      <w:r w:rsidRPr="003F5B9A">
        <w:rPr>
          <w:rFonts w:cs="Arial"/>
          <w:b/>
          <w:sz w:val="24"/>
          <w:szCs w:val="24"/>
        </w:rPr>
        <w:t>Regel 5:</w:t>
      </w:r>
      <w:r>
        <w:rPr>
          <w:rFonts w:cs="Arial"/>
          <w:b/>
          <w:sz w:val="24"/>
          <w:szCs w:val="24"/>
        </w:rPr>
        <w:t xml:space="preserve"> </w:t>
      </w:r>
      <w:r w:rsidRPr="003F5B9A">
        <w:rPr>
          <w:rFonts w:cs="Arial"/>
          <w:sz w:val="24"/>
          <w:szCs w:val="24"/>
        </w:rPr>
        <w:t>Entweder Fernsehen oder Computer, nicht beides</w:t>
      </w:r>
      <w:r>
        <w:rPr>
          <w:rFonts w:cs="Arial"/>
          <w:sz w:val="24"/>
          <w:szCs w:val="24"/>
        </w:rPr>
        <w:t>.</w:t>
      </w:r>
    </w:p>
    <w:tbl>
      <w:tblPr>
        <w:tblW w:w="0" w:type="auto"/>
        <w:jc w:val="center"/>
        <w:tblCellSpacing w:w="0" w:type="dxa"/>
        <w:shd w:val="clear" w:color="auto" w:fill="FFFFCC"/>
        <w:tblCellMar>
          <w:top w:w="450" w:type="dxa"/>
          <w:left w:w="450" w:type="dxa"/>
          <w:bottom w:w="450" w:type="dxa"/>
          <w:right w:w="450" w:type="dxa"/>
        </w:tblCellMar>
        <w:tblLook w:val="0000" w:firstRow="0" w:lastRow="0" w:firstColumn="0" w:lastColumn="0" w:noHBand="0" w:noVBand="0"/>
      </w:tblPr>
      <w:tblGrid>
        <w:gridCol w:w="5857"/>
      </w:tblGrid>
      <w:tr w:rsidR="00E864FD" w:rsidRPr="00DC3D70" w:rsidTr="00CA75E8">
        <w:trPr>
          <w:tblCellSpacing w:w="0" w:type="dxa"/>
          <w:jc w:val="center"/>
        </w:trPr>
        <w:tc>
          <w:tcPr>
            <w:tcW w:w="0" w:type="auto"/>
            <w:shd w:val="clear" w:color="auto" w:fill="FFFFCC"/>
            <w:vAlign w:val="center"/>
          </w:tcPr>
          <w:tbl>
            <w:tblPr>
              <w:tblW w:w="0" w:type="auto"/>
              <w:tblCellSpacing w:w="15" w:type="dxa"/>
              <w:tblCellMar>
                <w:top w:w="30" w:type="dxa"/>
                <w:left w:w="30" w:type="dxa"/>
                <w:bottom w:w="30" w:type="dxa"/>
                <w:right w:w="30" w:type="dxa"/>
              </w:tblCellMar>
              <w:tblLook w:val="0000" w:firstRow="0" w:lastRow="0" w:firstColumn="0" w:lastColumn="0" w:noHBand="0" w:noVBand="0"/>
            </w:tblPr>
            <w:tblGrid>
              <w:gridCol w:w="853"/>
              <w:gridCol w:w="1784"/>
              <w:gridCol w:w="2320"/>
            </w:tblGrid>
            <w:tr w:rsidR="00E864FD" w:rsidRPr="00DC3D70" w:rsidTr="00CA75E8">
              <w:trPr>
                <w:tblCellSpacing w:w="15" w:type="dxa"/>
              </w:trPr>
              <w:tc>
                <w:tcPr>
                  <w:tcW w:w="0" w:type="auto"/>
                  <w:vAlign w:val="center"/>
                </w:tcPr>
                <w:p w:rsidR="00E864FD" w:rsidRPr="00DC3D70" w:rsidRDefault="00E864FD" w:rsidP="00CA75E8">
                  <w:pPr>
                    <w:framePr w:hSpace="141" w:wrap="around" w:vAnchor="text" w:hAnchor="margin" w:xAlign="center" w:y="-718"/>
                    <w:spacing w:before="100" w:beforeAutospacing="1" w:after="100" w:afterAutospacing="1"/>
                    <w:jc w:val="center"/>
                    <w:rPr>
                      <w:rFonts w:cs="Arial"/>
                      <w:sz w:val="24"/>
                      <w:szCs w:val="24"/>
                    </w:rPr>
                  </w:pPr>
                  <w:r w:rsidRPr="00DC3D70">
                    <w:rPr>
                      <w:rFonts w:cs="Arial"/>
                      <w:sz w:val="24"/>
                      <w:szCs w:val="24"/>
                    </w:rPr>
                    <w:t> </w:t>
                  </w:r>
                  <w:r w:rsidRPr="00DC3D70">
                    <w:rPr>
                      <w:rFonts w:cs="Arial"/>
                      <w:sz w:val="24"/>
                      <w:szCs w:val="24"/>
                    </w:rPr>
                    <w:br/>
                  </w:r>
                  <w:r w:rsidRPr="00DC3D70">
                    <w:rPr>
                      <w:rFonts w:cs="Arial"/>
                      <w:b/>
                      <w:bCs/>
                      <w:sz w:val="24"/>
                      <w:szCs w:val="24"/>
                    </w:rPr>
                    <w:t>Jahre</w:t>
                  </w:r>
                  <w:r w:rsidRPr="00DC3D70">
                    <w:rPr>
                      <w:rFonts w:cs="Arial"/>
                      <w:sz w:val="24"/>
                      <w:szCs w:val="24"/>
                    </w:rPr>
                    <w:t xml:space="preserve"> </w:t>
                  </w:r>
                </w:p>
                <w:p w:rsidR="00E864FD" w:rsidRPr="00DC3D70" w:rsidRDefault="00E864FD" w:rsidP="00CA75E8">
                  <w:pPr>
                    <w:framePr w:hSpace="141" w:wrap="around" w:vAnchor="text" w:hAnchor="margin" w:xAlign="center" w:y="-718"/>
                    <w:spacing w:before="100" w:beforeAutospacing="1" w:after="100" w:afterAutospacing="1"/>
                    <w:jc w:val="center"/>
                    <w:rPr>
                      <w:rFonts w:cs="Arial"/>
                      <w:sz w:val="24"/>
                      <w:szCs w:val="24"/>
                    </w:rPr>
                  </w:pPr>
                  <w:r w:rsidRPr="00DC3D70">
                    <w:rPr>
                      <w:rFonts w:cs="Arial"/>
                      <w:sz w:val="24"/>
                      <w:szCs w:val="24"/>
                    </w:rPr>
                    <w:t>0 - 2</w:t>
                  </w:r>
                  <w:r w:rsidRPr="00DC3D70">
                    <w:rPr>
                      <w:rFonts w:cs="Arial"/>
                      <w:sz w:val="24"/>
                      <w:szCs w:val="24"/>
                    </w:rPr>
                    <w:br/>
                    <w:t>3 - 5</w:t>
                  </w:r>
                  <w:r w:rsidRPr="00DC3D70">
                    <w:rPr>
                      <w:rFonts w:cs="Arial"/>
                      <w:sz w:val="24"/>
                      <w:szCs w:val="24"/>
                    </w:rPr>
                    <w:br/>
                    <w:t>6 - 9</w:t>
                  </w:r>
                  <w:r w:rsidRPr="00DC3D70">
                    <w:rPr>
                      <w:rFonts w:cs="Arial"/>
                      <w:sz w:val="24"/>
                      <w:szCs w:val="24"/>
                    </w:rPr>
                    <w:br/>
                    <w:t xml:space="preserve">10 - 13 </w:t>
                  </w:r>
                </w:p>
              </w:tc>
              <w:tc>
                <w:tcPr>
                  <w:tcW w:w="0" w:type="auto"/>
                  <w:vAlign w:val="center"/>
                </w:tcPr>
                <w:p w:rsidR="00E864FD" w:rsidRPr="00DC3D70" w:rsidRDefault="00E864FD" w:rsidP="00CA75E8">
                  <w:pPr>
                    <w:framePr w:hSpace="141" w:wrap="around" w:vAnchor="text" w:hAnchor="margin" w:xAlign="center" w:y="-718"/>
                    <w:spacing w:before="100" w:beforeAutospacing="1" w:after="100" w:afterAutospacing="1"/>
                    <w:rPr>
                      <w:rFonts w:cs="Arial"/>
                      <w:sz w:val="24"/>
                      <w:szCs w:val="24"/>
                    </w:rPr>
                  </w:pPr>
                  <w:r>
                    <w:rPr>
                      <w:rFonts w:cs="Arial"/>
                      <w:b/>
                      <w:bCs/>
                      <w:sz w:val="24"/>
                      <w:szCs w:val="24"/>
                    </w:rPr>
                    <w:t xml:space="preserve">   </w:t>
                  </w:r>
                  <w:r w:rsidRPr="00DC3D70">
                    <w:rPr>
                      <w:rFonts w:cs="Arial"/>
                      <w:b/>
                      <w:bCs/>
                      <w:sz w:val="24"/>
                      <w:szCs w:val="24"/>
                    </w:rPr>
                    <w:t>Empfohlener</w:t>
                  </w:r>
                  <w:r w:rsidRPr="00DC3D70">
                    <w:rPr>
                      <w:rFonts w:cs="Arial"/>
                      <w:b/>
                      <w:bCs/>
                      <w:sz w:val="24"/>
                      <w:szCs w:val="24"/>
                    </w:rPr>
                    <w:br/>
                  </w:r>
                  <w:r>
                    <w:rPr>
                      <w:rFonts w:cs="Arial"/>
                      <w:b/>
                      <w:bCs/>
                      <w:sz w:val="24"/>
                      <w:szCs w:val="24"/>
                    </w:rPr>
                    <w:t xml:space="preserve">   </w:t>
                  </w:r>
                  <w:r w:rsidRPr="00DC3D70">
                    <w:rPr>
                      <w:rFonts w:cs="Arial"/>
                      <w:b/>
                      <w:bCs/>
                      <w:sz w:val="24"/>
                      <w:szCs w:val="24"/>
                    </w:rPr>
                    <w:t>TV Konsum</w:t>
                  </w:r>
                  <w:r w:rsidRPr="00DC3D70">
                    <w:rPr>
                      <w:rFonts w:cs="Arial"/>
                      <w:sz w:val="24"/>
                      <w:szCs w:val="24"/>
                    </w:rPr>
                    <w:t xml:space="preserve"> * </w:t>
                  </w:r>
                </w:p>
                <w:p w:rsidR="00E864FD" w:rsidRPr="00DC3D70" w:rsidRDefault="00E864FD" w:rsidP="00CA75E8">
                  <w:pPr>
                    <w:framePr w:hSpace="141" w:wrap="around" w:vAnchor="text" w:hAnchor="margin" w:xAlign="center" w:y="-718"/>
                    <w:spacing w:before="100" w:beforeAutospacing="1" w:after="100" w:afterAutospacing="1"/>
                    <w:jc w:val="center"/>
                    <w:rPr>
                      <w:rFonts w:cs="Arial"/>
                      <w:sz w:val="24"/>
                      <w:szCs w:val="24"/>
                    </w:rPr>
                  </w:pPr>
                  <w:r>
                    <w:rPr>
                      <w:rFonts w:cs="Arial"/>
                      <w:sz w:val="24"/>
                      <w:szCs w:val="24"/>
                    </w:rPr>
                    <w:t>1</w:t>
                  </w:r>
                  <w:r w:rsidRPr="00DC3D70">
                    <w:rPr>
                      <w:rFonts w:cs="Arial"/>
                      <w:sz w:val="24"/>
                      <w:szCs w:val="24"/>
                    </w:rPr>
                    <w:t>0 Min.</w:t>
                  </w:r>
                  <w:r w:rsidRPr="00DC3D70">
                    <w:rPr>
                      <w:rFonts w:cs="Arial"/>
                      <w:sz w:val="24"/>
                      <w:szCs w:val="24"/>
                    </w:rPr>
                    <w:br/>
                    <w:t>30 Min.</w:t>
                  </w:r>
                  <w:r w:rsidRPr="00DC3D70">
                    <w:rPr>
                      <w:rFonts w:cs="Arial"/>
                      <w:sz w:val="24"/>
                      <w:szCs w:val="24"/>
                    </w:rPr>
                    <w:br/>
                    <w:t>60 Min.</w:t>
                  </w:r>
                  <w:r w:rsidRPr="00DC3D70">
                    <w:rPr>
                      <w:rFonts w:cs="Arial"/>
                      <w:sz w:val="24"/>
                      <w:szCs w:val="24"/>
                    </w:rPr>
                    <w:br/>
                    <w:t xml:space="preserve">90 Min. </w:t>
                  </w:r>
                </w:p>
              </w:tc>
              <w:tc>
                <w:tcPr>
                  <w:tcW w:w="0" w:type="auto"/>
                  <w:vAlign w:val="center"/>
                </w:tcPr>
                <w:p w:rsidR="00E864FD" w:rsidRPr="00DC3D70" w:rsidRDefault="00E864FD" w:rsidP="00CA75E8">
                  <w:pPr>
                    <w:framePr w:hSpace="141" w:wrap="around" w:vAnchor="text" w:hAnchor="margin" w:xAlign="center" w:y="-718"/>
                    <w:spacing w:before="100" w:beforeAutospacing="1" w:after="100" w:afterAutospacing="1"/>
                    <w:jc w:val="center"/>
                    <w:rPr>
                      <w:rFonts w:cs="Arial"/>
                      <w:sz w:val="24"/>
                      <w:szCs w:val="24"/>
                    </w:rPr>
                  </w:pPr>
                  <w:r>
                    <w:rPr>
                      <w:rFonts w:cs="Arial"/>
                      <w:b/>
                      <w:bCs/>
                      <w:sz w:val="24"/>
                      <w:szCs w:val="24"/>
                    </w:rPr>
                    <w:t xml:space="preserve">          </w:t>
                  </w:r>
                  <w:r w:rsidRPr="00DC3D70">
                    <w:rPr>
                      <w:rFonts w:cs="Arial"/>
                      <w:b/>
                      <w:bCs/>
                      <w:sz w:val="24"/>
                      <w:szCs w:val="24"/>
                    </w:rPr>
                    <w:t>Tatsächlicher</w:t>
                  </w:r>
                  <w:r w:rsidRPr="00DC3D70">
                    <w:rPr>
                      <w:rFonts w:cs="Arial"/>
                      <w:b/>
                      <w:bCs/>
                      <w:sz w:val="24"/>
                      <w:szCs w:val="24"/>
                    </w:rPr>
                    <w:br/>
                  </w:r>
                  <w:r>
                    <w:rPr>
                      <w:rFonts w:cs="Arial"/>
                      <w:b/>
                      <w:bCs/>
                      <w:sz w:val="24"/>
                      <w:szCs w:val="24"/>
                    </w:rPr>
                    <w:t xml:space="preserve">          </w:t>
                  </w:r>
                  <w:r w:rsidRPr="00DC3D70">
                    <w:rPr>
                      <w:rFonts w:cs="Arial"/>
                      <w:b/>
                      <w:bCs/>
                      <w:sz w:val="24"/>
                      <w:szCs w:val="24"/>
                    </w:rPr>
                    <w:t>TV Konsum</w:t>
                  </w:r>
                  <w:r w:rsidRPr="00DC3D70">
                    <w:rPr>
                      <w:rFonts w:cs="Arial"/>
                      <w:sz w:val="24"/>
                      <w:szCs w:val="24"/>
                    </w:rPr>
                    <w:t xml:space="preserve"> * </w:t>
                  </w:r>
                </w:p>
                <w:p w:rsidR="00E864FD" w:rsidRPr="00DC3D70" w:rsidRDefault="00E864FD" w:rsidP="00CA75E8">
                  <w:pPr>
                    <w:framePr w:hSpace="141" w:wrap="around" w:vAnchor="text" w:hAnchor="margin" w:xAlign="center" w:y="-718"/>
                    <w:spacing w:before="100" w:beforeAutospacing="1" w:after="100" w:afterAutospacing="1"/>
                    <w:jc w:val="center"/>
                    <w:rPr>
                      <w:rFonts w:cs="Arial"/>
                      <w:sz w:val="24"/>
                      <w:szCs w:val="24"/>
                    </w:rPr>
                  </w:pPr>
                  <w:r>
                    <w:rPr>
                      <w:rFonts w:cs="Arial"/>
                      <w:sz w:val="24"/>
                      <w:szCs w:val="24"/>
                    </w:rPr>
                    <w:t xml:space="preserve">      </w:t>
                  </w:r>
                  <w:r w:rsidRPr="00DC3D70">
                    <w:rPr>
                      <w:rFonts w:cs="Arial"/>
                      <w:sz w:val="24"/>
                      <w:szCs w:val="24"/>
                    </w:rPr>
                    <w:t>58 Min.</w:t>
                  </w:r>
                  <w:r w:rsidRPr="00DC3D70">
                    <w:rPr>
                      <w:rFonts w:cs="Arial"/>
                      <w:sz w:val="24"/>
                      <w:szCs w:val="24"/>
                    </w:rPr>
                    <w:br/>
                  </w:r>
                  <w:r>
                    <w:rPr>
                      <w:rFonts w:cs="Arial"/>
                      <w:sz w:val="24"/>
                      <w:szCs w:val="24"/>
                    </w:rPr>
                    <w:t xml:space="preserve">      </w:t>
                  </w:r>
                  <w:r w:rsidRPr="00DC3D70">
                    <w:rPr>
                      <w:rFonts w:cs="Arial"/>
                      <w:sz w:val="24"/>
                      <w:szCs w:val="24"/>
                    </w:rPr>
                    <w:t>75 Min.</w:t>
                  </w:r>
                  <w:r w:rsidRPr="00DC3D70">
                    <w:rPr>
                      <w:rFonts w:cs="Arial"/>
                      <w:sz w:val="24"/>
                      <w:szCs w:val="24"/>
                    </w:rPr>
                    <w:br/>
                  </w:r>
                  <w:r>
                    <w:rPr>
                      <w:rFonts w:cs="Arial"/>
                      <w:sz w:val="24"/>
                      <w:szCs w:val="24"/>
                    </w:rPr>
                    <w:t xml:space="preserve">      </w:t>
                  </w:r>
                  <w:r w:rsidRPr="00DC3D70">
                    <w:rPr>
                      <w:rFonts w:cs="Arial"/>
                      <w:sz w:val="24"/>
                      <w:szCs w:val="24"/>
                    </w:rPr>
                    <w:t>92 Min.</w:t>
                  </w:r>
                  <w:r w:rsidRPr="00DC3D70">
                    <w:rPr>
                      <w:rFonts w:cs="Arial"/>
                      <w:sz w:val="24"/>
                      <w:szCs w:val="24"/>
                    </w:rPr>
                    <w:br/>
                  </w:r>
                  <w:r>
                    <w:rPr>
                      <w:rFonts w:cs="Arial"/>
                      <w:sz w:val="24"/>
                      <w:szCs w:val="24"/>
                    </w:rPr>
                    <w:t xml:space="preserve">    </w:t>
                  </w:r>
                  <w:r w:rsidRPr="00DC3D70">
                    <w:rPr>
                      <w:rFonts w:cs="Arial"/>
                      <w:sz w:val="24"/>
                      <w:szCs w:val="24"/>
                    </w:rPr>
                    <w:t xml:space="preserve">108 Min. </w:t>
                  </w:r>
                </w:p>
              </w:tc>
            </w:tr>
            <w:tr w:rsidR="00E864FD" w:rsidRPr="00DC3D70" w:rsidTr="00CA75E8">
              <w:trPr>
                <w:tblCellSpacing w:w="15" w:type="dxa"/>
              </w:trPr>
              <w:tc>
                <w:tcPr>
                  <w:tcW w:w="0" w:type="auto"/>
                  <w:vAlign w:val="center"/>
                </w:tcPr>
                <w:p w:rsidR="00E864FD" w:rsidRPr="00DC3D70" w:rsidRDefault="00E864FD" w:rsidP="00CA75E8">
                  <w:pPr>
                    <w:framePr w:hSpace="141" w:wrap="around" w:vAnchor="text" w:hAnchor="margin" w:xAlign="center" w:y="-718"/>
                    <w:spacing w:before="100" w:beforeAutospacing="1" w:after="100" w:afterAutospacing="1"/>
                    <w:jc w:val="center"/>
                    <w:rPr>
                      <w:rFonts w:cs="Arial"/>
                      <w:sz w:val="24"/>
                      <w:szCs w:val="24"/>
                    </w:rPr>
                  </w:pPr>
                </w:p>
              </w:tc>
              <w:tc>
                <w:tcPr>
                  <w:tcW w:w="0" w:type="auto"/>
                  <w:vAlign w:val="center"/>
                </w:tcPr>
                <w:p w:rsidR="00E864FD" w:rsidRPr="00DC3D70" w:rsidRDefault="00E864FD" w:rsidP="00CA75E8">
                  <w:pPr>
                    <w:framePr w:hSpace="141" w:wrap="around" w:vAnchor="text" w:hAnchor="margin" w:xAlign="center" w:y="-718"/>
                    <w:spacing w:before="100" w:beforeAutospacing="1" w:after="100" w:afterAutospacing="1"/>
                    <w:jc w:val="center"/>
                    <w:rPr>
                      <w:rFonts w:cs="Arial"/>
                      <w:b/>
                      <w:bCs/>
                      <w:sz w:val="24"/>
                      <w:szCs w:val="24"/>
                    </w:rPr>
                  </w:pPr>
                </w:p>
              </w:tc>
              <w:tc>
                <w:tcPr>
                  <w:tcW w:w="0" w:type="auto"/>
                  <w:vAlign w:val="center"/>
                </w:tcPr>
                <w:p w:rsidR="00E864FD" w:rsidRPr="00DC3D70" w:rsidRDefault="00E864FD" w:rsidP="00CA75E8">
                  <w:pPr>
                    <w:framePr w:hSpace="141" w:wrap="around" w:vAnchor="text" w:hAnchor="margin" w:xAlign="center" w:y="-718"/>
                    <w:spacing w:before="100" w:beforeAutospacing="1" w:after="100" w:afterAutospacing="1"/>
                    <w:jc w:val="center"/>
                    <w:rPr>
                      <w:rFonts w:cs="Arial"/>
                      <w:b/>
                      <w:bCs/>
                      <w:sz w:val="24"/>
                      <w:szCs w:val="24"/>
                    </w:rPr>
                  </w:pPr>
                </w:p>
              </w:tc>
            </w:tr>
          </w:tbl>
          <w:p w:rsidR="00E864FD" w:rsidRPr="00DC3D70" w:rsidRDefault="00E864FD" w:rsidP="00CA75E8">
            <w:pPr>
              <w:framePr w:hSpace="141" w:wrap="around" w:vAnchor="text" w:hAnchor="margin" w:xAlign="center" w:y="-718"/>
              <w:rPr>
                <w:rFonts w:cs="Arial"/>
                <w:sz w:val="24"/>
                <w:szCs w:val="24"/>
              </w:rPr>
            </w:pPr>
          </w:p>
        </w:tc>
      </w:tr>
    </w:tbl>
    <w:p w:rsidR="00E864FD" w:rsidRPr="00DC3D70" w:rsidRDefault="00E864FD" w:rsidP="00E864FD">
      <w:pPr>
        <w:spacing w:before="100" w:beforeAutospacing="1" w:after="100" w:afterAutospacing="1"/>
        <w:rPr>
          <w:rFonts w:cs="Arial"/>
          <w:sz w:val="24"/>
          <w:szCs w:val="24"/>
        </w:rPr>
      </w:pPr>
      <w:bookmarkStart w:id="2" w:name="viel"/>
      <w:bookmarkEnd w:id="2"/>
      <w:r w:rsidRPr="00DC3D70">
        <w:rPr>
          <w:rFonts w:cs="Arial"/>
          <w:b/>
          <w:bCs/>
          <w:color w:val="FF0000"/>
          <w:sz w:val="24"/>
          <w:szCs w:val="24"/>
        </w:rPr>
        <w:t>Wie wirkt sich der TV-Konsum auf unsere Kinder aus, und wie verkraften sie ihn?</w:t>
      </w:r>
      <w:r>
        <w:rPr>
          <w:rFonts w:cs="Arial"/>
          <w:sz w:val="24"/>
          <w:szCs w:val="24"/>
        </w:rPr>
        <w:t xml:space="preserve"> </w:t>
      </w:r>
      <w:r w:rsidRPr="00DC3D70">
        <w:rPr>
          <w:rFonts w:cs="Arial"/>
          <w:sz w:val="24"/>
          <w:szCs w:val="24"/>
        </w:rPr>
        <w:t xml:space="preserve"> </w:t>
      </w:r>
    </w:p>
    <w:p w:rsidR="00E864FD" w:rsidRDefault="00E864FD" w:rsidP="00E864FD">
      <w:pPr>
        <w:numPr>
          <w:ilvl w:val="0"/>
          <w:numId w:val="1"/>
        </w:numPr>
        <w:spacing w:before="100" w:beforeAutospacing="1" w:after="100" w:afterAutospacing="1"/>
        <w:rPr>
          <w:rFonts w:cs="Arial"/>
          <w:sz w:val="24"/>
          <w:szCs w:val="24"/>
        </w:rPr>
      </w:pPr>
      <w:r w:rsidRPr="00DC3D70">
        <w:rPr>
          <w:rFonts w:cs="Arial"/>
          <w:b/>
          <w:bCs/>
          <w:sz w:val="24"/>
          <w:szCs w:val="24"/>
        </w:rPr>
        <w:t>Bis 2 Jahre</w:t>
      </w:r>
      <w:r w:rsidRPr="00DC3D70">
        <w:rPr>
          <w:rFonts w:cs="Arial"/>
          <w:sz w:val="24"/>
          <w:szCs w:val="24"/>
        </w:rPr>
        <w:t xml:space="preserve"> hören Kinder mehr, als dass sie schauen. Nie ohne Aufsicht fernsehen lassen. </w:t>
      </w:r>
      <w:r>
        <w:rPr>
          <w:rFonts w:cs="Arial"/>
          <w:sz w:val="24"/>
          <w:szCs w:val="24"/>
        </w:rPr>
        <w:t>Keine Gewalt.  Am besten gar kein Fernsehen.</w:t>
      </w:r>
      <w:r w:rsidR="0074603A">
        <w:rPr>
          <w:rFonts w:cs="Arial"/>
          <w:sz w:val="24"/>
          <w:szCs w:val="24"/>
        </w:rPr>
        <w:br/>
      </w:r>
    </w:p>
    <w:p w:rsidR="00E864FD" w:rsidRPr="00DC3D70" w:rsidRDefault="00E864FD" w:rsidP="00E864FD">
      <w:pPr>
        <w:numPr>
          <w:ilvl w:val="0"/>
          <w:numId w:val="1"/>
        </w:numPr>
        <w:spacing w:before="100" w:beforeAutospacing="1" w:after="100" w:afterAutospacing="1"/>
        <w:rPr>
          <w:rFonts w:cs="Arial"/>
          <w:sz w:val="24"/>
          <w:szCs w:val="24"/>
        </w:rPr>
      </w:pPr>
      <w:r w:rsidRPr="00DC3D70">
        <w:rPr>
          <w:rFonts w:cs="Arial"/>
          <w:b/>
          <w:bCs/>
          <w:sz w:val="24"/>
          <w:szCs w:val="24"/>
        </w:rPr>
        <w:t>3 bis 5 Jahre:</w:t>
      </w:r>
      <w:r w:rsidRPr="00DC3D70">
        <w:rPr>
          <w:rFonts w:cs="Arial"/>
          <w:sz w:val="24"/>
          <w:szCs w:val="24"/>
        </w:rPr>
        <w:t xml:space="preserve"> Phantasie und Realität können noch nicht getrennt werden. Deshalb erleben sie märchenhafte Darstellungen als wirklich, was deren Wirkung verstärkt. Die Kinder können jetzt schon kurzen Handlungen folgen. Aber Vorsicht vor Überforderung. </w:t>
      </w:r>
      <w:r w:rsidR="0074603A">
        <w:rPr>
          <w:rFonts w:cs="Arial"/>
          <w:sz w:val="24"/>
          <w:szCs w:val="24"/>
        </w:rPr>
        <w:br/>
      </w:r>
    </w:p>
    <w:p w:rsidR="00E864FD" w:rsidRPr="004648BA" w:rsidRDefault="00E864FD" w:rsidP="00E864FD">
      <w:pPr>
        <w:numPr>
          <w:ilvl w:val="0"/>
          <w:numId w:val="1"/>
        </w:numPr>
        <w:spacing w:before="100" w:beforeAutospacing="1" w:after="100" w:afterAutospacing="1"/>
        <w:rPr>
          <w:rFonts w:cs="Arial"/>
          <w:b/>
          <w:sz w:val="24"/>
          <w:szCs w:val="24"/>
        </w:rPr>
      </w:pPr>
      <w:r w:rsidRPr="00DC3D70">
        <w:rPr>
          <w:rFonts w:cs="Arial"/>
          <w:b/>
          <w:bCs/>
          <w:sz w:val="24"/>
          <w:szCs w:val="24"/>
        </w:rPr>
        <w:t>6 bis 9 Jahre:</w:t>
      </w:r>
      <w:r w:rsidRPr="00DC3D70">
        <w:rPr>
          <w:rFonts w:cs="Arial"/>
          <w:sz w:val="24"/>
          <w:szCs w:val="24"/>
        </w:rPr>
        <w:t xml:space="preserve"> Die Kinder sind ihren Gefühlen nicht mehr so ausgeliefert, werden weniger leicht von einer Handlung überwältigt. Das setzt allerdings stabile Beziehungen und positive Erfahrungen in der realen Umwelt voraus. Unbedingt beachten: </w:t>
      </w:r>
      <w:r w:rsidRPr="004648BA">
        <w:rPr>
          <w:rFonts w:cs="Arial"/>
          <w:b/>
          <w:sz w:val="24"/>
          <w:szCs w:val="24"/>
        </w:rPr>
        <w:t xml:space="preserve">Gewaltszenen vermeiden. </w:t>
      </w:r>
      <w:r w:rsidR="0074603A">
        <w:rPr>
          <w:rFonts w:cs="Arial"/>
          <w:b/>
          <w:sz w:val="24"/>
          <w:szCs w:val="24"/>
        </w:rPr>
        <w:br/>
      </w:r>
      <w:bookmarkStart w:id="3" w:name="_GoBack"/>
      <w:bookmarkEnd w:id="3"/>
    </w:p>
    <w:p w:rsidR="00E864FD" w:rsidRDefault="00E864FD" w:rsidP="00E864FD">
      <w:pPr>
        <w:pStyle w:val="Listenabsatz"/>
        <w:numPr>
          <w:ilvl w:val="0"/>
          <w:numId w:val="1"/>
        </w:numPr>
      </w:pPr>
      <w:r w:rsidRPr="00E864FD">
        <w:rPr>
          <w:rFonts w:cs="Arial"/>
          <w:b/>
          <w:bCs/>
          <w:sz w:val="24"/>
          <w:szCs w:val="24"/>
        </w:rPr>
        <w:t>10 bis 13 Jahre:</w:t>
      </w:r>
      <w:r w:rsidRPr="00E864FD">
        <w:rPr>
          <w:rFonts w:cs="Arial"/>
          <w:sz w:val="24"/>
          <w:szCs w:val="24"/>
        </w:rPr>
        <w:t xml:space="preserve"> Jetzt können Wirklichkeit und Unwirklichkeit im Film zuverlässig voneinander unterschieden werden. Allerdings ist das kein Grund für sie, das unwirkliche Geschehen weniger ernst zu nehmen als reale, täglich erlebte Ereignisse.</w:t>
      </w:r>
    </w:p>
    <w:sectPr w:rsidR="00E864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733FF"/>
    <w:multiLevelType w:val="multilevel"/>
    <w:tmpl w:val="EB4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FD"/>
    <w:rsid w:val="003F5B9A"/>
    <w:rsid w:val="0074603A"/>
    <w:rsid w:val="00867FA0"/>
    <w:rsid w:val="00E864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4FD"/>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4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4FD"/>
    <w:rPr>
      <w:rFonts w:ascii="Tahoma" w:eastAsia="Times New Roman" w:hAnsi="Tahoma" w:cs="Tahoma"/>
      <w:sz w:val="16"/>
      <w:szCs w:val="16"/>
      <w:lang w:eastAsia="de-CH"/>
    </w:rPr>
  </w:style>
  <w:style w:type="paragraph" w:styleId="Listenabsatz">
    <w:name w:val="List Paragraph"/>
    <w:basedOn w:val="Standard"/>
    <w:uiPriority w:val="34"/>
    <w:qFormat/>
    <w:rsid w:val="00E864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64FD"/>
    <w:pPr>
      <w:spacing w:after="0" w:line="240" w:lineRule="auto"/>
    </w:pPr>
    <w:rPr>
      <w:rFonts w:ascii="Arial" w:eastAsia="Times New Roman" w:hAnsi="Arial"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4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4FD"/>
    <w:rPr>
      <w:rFonts w:ascii="Tahoma" w:eastAsia="Times New Roman" w:hAnsi="Tahoma" w:cs="Tahoma"/>
      <w:sz w:val="16"/>
      <w:szCs w:val="16"/>
      <w:lang w:eastAsia="de-CH"/>
    </w:rPr>
  </w:style>
  <w:style w:type="paragraph" w:styleId="Listenabsatz">
    <w:name w:val="List Paragraph"/>
    <w:basedOn w:val="Standard"/>
    <w:uiPriority w:val="34"/>
    <w:qFormat/>
    <w:rsid w:val="00E86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2700</Characters>
  <Application>Microsoft Office Word</Application>
  <DocSecurity>0</DocSecurity>
  <Lines>22</Lines>
  <Paragraphs>6</Paragraphs>
  <ScaleCrop>false</ScaleCrop>
  <Company>OID</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Lokaler Administrator</dc:creator>
  <cp:keywords/>
  <dc:description/>
  <cp:lastModifiedBy> </cp:lastModifiedBy>
  <cp:revision>3</cp:revision>
  <dcterms:created xsi:type="dcterms:W3CDTF">2012-10-23T09:30:00Z</dcterms:created>
  <dcterms:modified xsi:type="dcterms:W3CDTF">2012-10-23T09:30:00Z</dcterms:modified>
</cp:coreProperties>
</file>